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F9594" w14:textId="77777777" w:rsidR="008138E2" w:rsidRPr="008138E2" w:rsidRDefault="008138E2" w:rsidP="008138E2">
      <w:pPr>
        <w:pStyle w:val="Heading2"/>
        <w:rPr>
          <w:rStyle w:val="TitleChar"/>
          <w:rFonts w:ascii="Arial" w:hAnsi="Arial" w:cs="Arial"/>
          <w:b/>
          <w:bCs/>
        </w:rPr>
      </w:pPr>
      <w:r w:rsidRPr="008138E2">
        <w:rPr>
          <w:rStyle w:val="TitleChar"/>
          <w:rFonts w:ascii="Arial" w:hAnsi="Arial" w:cs="Arial"/>
          <w:b/>
          <w:bCs/>
        </w:rPr>
        <w:t>Healthy hands</w:t>
      </w:r>
    </w:p>
    <w:p w14:paraId="003A2C48" w14:textId="77777777" w:rsidR="008138E2" w:rsidRPr="00EA2750" w:rsidRDefault="008138E2" w:rsidP="008138E2">
      <w:pPr>
        <w:spacing w:after="160"/>
        <w:rPr>
          <w:color w:val="4472C4" w:themeColor="accent1"/>
          <w:sz w:val="144"/>
          <w:szCs w:val="72"/>
        </w:rPr>
      </w:pPr>
      <w:r w:rsidRPr="009628B3">
        <w:rPr>
          <w:b/>
        </w:rPr>
        <w:t>Difficulty:2 | Ages: 5-16 | Scientific | Physical | Time: 10-20 mins</w:t>
      </w:r>
    </w:p>
    <w:p w14:paraId="52C1791B" w14:textId="77777777" w:rsidR="008138E2" w:rsidRPr="00112C64" w:rsidRDefault="008138E2" w:rsidP="008138E2">
      <w:pPr>
        <w:pStyle w:val="Heading3"/>
        <w:spacing w:line="276" w:lineRule="auto"/>
      </w:pPr>
      <w:r w:rsidRPr="00112C64">
        <w:t>Learning objectives</w:t>
      </w:r>
    </w:p>
    <w:p w14:paraId="634FEE6E" w14:textId="77777777" w:rsidR="008138E2" w:rsidRPr="0035523C" w:rsidRDefault="008138E2" w:rsidP="008138E2">
      <w:pPr>
        <w:numPr>
          <w:ilvl w:val="0"/>
          <w:numId w:val="1"/>
        </w:numPr>
        <w:tabs>
          <w:tab w:val="num" w:pos="284"/>
        </w:tabs>
        <w:spacing w:line="276" w:lineRule="auto"/>
        <w:ind w:left="284" w:hanging="284"/>
        <w:rPr>
          <w:color w:val="000000" w:themeColor="text1"/>
        </w:rPr>
      </w:pPr>
      <w:r w:rsidRPr="0035523C">
        <w:rPr>
          <w:color w:val="000000" w:themeColor="text1"/>
        </w:rPr>
        <w:t>Harmful microbes can spread to others via hands and cause illness</w:t>
      </w:r>
    </w:p>
    <w:p w14:paraId="0C7AD039" w14:textId="77777777" w:rsidR="008138E2" w:rsidRPr="0035523C" w:rsidRDefault="008138E2" w:rsidP="008138E2">
      <w:pPr>
        <w:numPr>
          <w:ilvl w:val="0"/>
          <w:numId w:val="1"/>
        </w:numPr>
        <w:tabs>
          <w:tab w:val="num" w:pos="284"/>
        </w:tabs>
        <w:spacing w:line="276" w:lineRule="auto"/>
        <w:ind w:left="284" w:hanging="284"/>
        <w:rPr>
          <w:color w:val="000000" w:themeColor="text1"/>
        </w:rPr>
      </w:pPr>
      <w:r w:rsidRPr="0035523C">
        <w:rPr>
          <w:color w:val="000000" w:themeColor="text1"/>
        </w:rPr>
        <w:t>The best way to stop harmful microbes from spreading is to wash your hands with soap and water.</w:t>
      </w:r>
    </w:p>
    <w:p w14:paraId="5E92E183" w14:textId="77777777" w:rsidR="008138E2" w:rsidRDefault="008138E2" w:rsidP="008138E2">
      <w:pPr>
        <w:rPr>
          <w:b/>
          <w:szCs w:val="24"/>
        </w:rPr>
      </w:pPr>
    </w:p>
    <w:p w14:paraId="43E25161" w14:textId="77777777" w:rsidR="008138E2" w:rsidRDefault="008138E2" w:rsidP="008138E2">
      <w:pPr>
        <w:rPr>
          <w:b/>
          <w:szCs w:val="24"/>
        </w:rPr>
      </w:pPr>
      <w:r w:rsidRPr="00356D93">
        <w:rPr>
          <w:noProof/>
          <w:color w:val="4472C4" w:themeColor="accent1"/>
          <w:sz w:val="72"/>
          <w:szCs w:val="72"/>
        </w:rPr>
        <w:drawing>
          <wp:inline distT="0" distB="0" distL="0" distR="0" wp14:anchorId="0338E15B" wp14:editId="382A15B5">
            <wp:extent cx="2276872" cy="1822450"/>
            <wp:effectExtent l="0" t="0" r="9525" b="6350"/>
            <wp:docPr id="1073742045" name="Picture 1073742045" descr="UV torch lightling up UV gel on a childs hand, representing the microbes that can be found he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31395" b="8525"/>
                    <a:stretch/>
                  </pic:blipFill>
                  <pic:spPr bwMode="auto">
                    <a:xfrm>
                      <a:off x="0" y="0"/>
                      <a:ext cx="2289744" cy="1832753"/>
                    </a:xfrm>
                    <a:prstGeom prst="rect">
                      <a:avLst/>
                    </a:prstGeom>
                    <a:noFill/>
                    <a:ln>
                      <a:noFill/>
                    </a:ln>
                    <a:extLst>
                      <a:ext uri="{53640926-AAD7-44D8-BBD7-CCE9431645EC}">
                        <a14:shadowObscured xmlns:a14="http://schemas.microsoft.com/office/drawing/2010/main"/>
                      </a:ext>
                    </a:extLst>
                  </pic:spPr>
                </pic:pic>
              </a:graphicData>
            </a:graphic>
          </wp:inline>
        </w:drawing>
      </w:r>
    </w:p>
    <w:p w14:paraId="5C58DA91" w14:textId="77777777" w:rsidR="008138E2" w:rsidRDefault="008138E2" w:rsidP="008138E2">
      <w:pPr>
        <w:rPr>
          <w:b/>
          <w:szCs w:val="24"/>
        </w:rPr>
      </w:pPr>
      <w:r w:rsidRPr="008E15C7">
        <w:rPr>
          <w:b/>
          <w:szCs w:val="24"/>
        </w:rPr>
        <w:t xml:space="preserve">Pictured: UV torch </w:t>
      </w:r>
      <w:proofErr w:type="spellStart"/>
      <w:r w:rsidRPr="008E15C7">
        <w:rPr>
          <w:b/>
          <w:szCs w:val="24"/>
        </w:rPr>
        <w:t>lightling</w:t>
      </w:r>
      <w:proofErr w:type="spellEnd"/>
      <w:r w:rsidRPr="008E15C7">
        <w:rPr>
          <w:b/>
          <w:szCs w:val="24"/>
        </w:rPr>
        <w:t xml:space="preserve"> up UV gel, representing the microbes </w:t>
      </w:r>
    </w:p>
    <w:p w14:paraId="57C5CED5" w14:textId="77777777" w:rsidR="008138E2" w:rsidRDefault="008138E2" w:rsidP="008138E2">
      <w:pPr>
        <w:rPr>
          <w:b/>
          <w:szCs w:val="24"/>
        </w:rPr>
      </w:pPr>
    </w:p>
    <w:p w14:paraId="5A9C9945" w14:textId="77777777" w:rsidR="008138E2" w:rsidRPr="00112C64" w:rsidRDefault="008138E2" w:rsidP="008138E2">
      <w:pPr>
        <w:pStyle w:val="Heading3"/>
        <w:spacing w:line="276" w:lineRule="auto"/>
      </w:pPr>
      <w:r w:rsidRPr="00112C64">
        <w:t>Equipment</w:t>
      </w:r>
    </w:p>
    <w:p w14:paraId="44B0C861" w14:textId="77777777" w:rsidR="008138E2" w:rsidRPr="0035523C" w:rsidRDefault="008138E2" w:rsidP="008138E2">
      <w:pPr>
        <w:pStyle w:val="ListParagraph"/>
        <w:numPr>
          <w:ilvl w:val="0"/>
          <w:numId w:val="3"/>
        </w:numPr>
        <w:spacing w:line="276" w:lineRule="auto"/>
        <w:rPr>
          <w:color w:val="000000" w:themeColor="text1"/>
        </w:rPr>
      </w:pPr>
      <w:r w:rsidRPr="008E3C5A">
        <w:rPr>
          <w:color w:val="000000" w:themeColor="text1"/>
        </w:rPr>
        <w:t>Ultraviolet</w:t>
      </w:r>
      <w:r>
        <w:rPr>
          <w:color w:val="000000" w:themeColor="text1"/>
        </w:rPr>
        <w:t xml:space="preserve"> (</w:t>
      </w:r>
      <w:r w:rsidRPr="0035523C">
        <w:rPr>
          <w:color w:val="000000" w:themeColor="text1"/>
        </w:rPr>
        <w:t>UV</w:t>
      </w:r>
      <w:r>
        <w:rPr>
          <w:color w:val="000000" w:themeColor="text1"/>
        </w:rPr>
        <w:t>)</w:t>
      </w:r>
      <w:r w:rsidRPr="0035523C">
        <w:rPr>
          <w:color w:val="000000" w:themeColor="text1"/>
        </w:rPr>
        <w:t xml:space="preserve"> gel or powder and UV torch or lamp </w:t>
      </w:r>
    </w:p>
    <w:p w14:paraId="4D0402AF" w14:textId="77777777" w:rsidR="008138E2" w:rsidRPr="008D606E" w:rsidRDefault="008138E2" w:rsidP="008138E2">
      <w:pPr>
        <w:pStyle w:val="ListParagraph"/>
        <w:numPr>
          <w:ilvl w:val="0"/>
          <w:numId w:val="3"/>
        </w:numPr>
        <w:spacing w:line="276" w:lineRule="auto"/>
        <w:rPr>
          <w:color w:val="000000" w:themeColor="text1"/>
        </w:rPr>
      </w:pPr>
      <w:r w:rsidRPr="008D606E">
        <w:rPr>
          <w:color w:val="000000" w:themeColor="text1"/>
        </w:rPr>
        <w:t>Alternative to UV is to use</w:t>
      </w:r>
      <w:r>
        <w:rPr>
          <w:color w:val="000000" w:themeColor="text1"/>
        </w:rPr>
        <w:t xml:space="preserve"> eco</w:t>
      </w:r>
      <w:r w:rsidRPr="008D606E">
        <w:rPr>
          <w:color w:val="000000" w:themeColor="text1"/>
        </w:rPr>
        <w:t xml:space="preserve"> glitter or</w:t>
      </w:r>
      <w:r>
        <w:rPr>
          <w:color w:val="000000" w:themeColor="text1"/>
        </w:rPr>
        <w:t xml:space="preserve"> glitter substitute such as</w:t>
      </w:r>
      <w:r w:rsidRPr="008D606E">
        <w:rPr>
          <w:color w:val="000000" w:themeColor="text1"/>
        </w:rPr>
        <w:t xml:space="preserve"> other pepper</w:t>
      </w:r>
      <w:r>
        <w:rPr>
          <w:color w:val="000000" w:themeColor="text1"/>
        </w:rPr>
        <w:t xml:space="preserve"> or salt</w:t>
      </w:r>
    </w:p>
    <w:p w14:paraId="2DE7DE6C" w14:textId="77777777" w:rsidR="008138E2" w:rsidRPr="00B825C0" w:rsidRDefault="008138E2" w:rsidP="008138E2">
      <w:pPr>
        <w:pStyle w:val="ListParagraph"/>
        <w:numPr>
          <w:ilvl w:val="0"/>
          <w:numId w:val="3"/>
        </w:numPr>
        <w:spacing w:line="276" w:lineRule="auto"/>
        <w:rPr>
          <w:rStyle w:val="Hyperlink"/>
          <w:b/>
        </w:rPr>
      </w:pPr>
      <w:r w:rsidRPr="0035523C">
        <w:rPr>
          <w:color w:val="000000" w:themeColor="text1"/>
        </w:rPr>
        <w:t xml:space="preserve">Access to hand washing facilities with soap </w:t>
      </w:r>
      <w:r>
        <w:rPr>
          <w:color w:val="000000" w:themeColor="text1"/>
        </w:rPr>
        <w:t xml:space="preserve">and a print out of the </w:t>
      </w:r>
      <w:r>
        <w:rPr>
          <w:b/>
        </w:rPr>
        <w:fldChar w:fldCharType="begin"/>
      </w:r>
      <w:r>
        <w:rPr>
          <w:b/>
        </w:rPr>
        <w:instrText xml:space="preserve"> HYPERLINK "https://e-bug-prod-stack-s3bucket-qfn1eoa6k1na.s3.amazonaws.com/eu-west-2/documents/gb_ks2_hh_sh2_hand_washing_poster_handhygiene_v1_aug21.pdf" </w:instrText>
      </w:r>
      <w:r>
        <w:rPr>
          <w:b/>
        </w:rPr>
        <w:fldChar w:fldCharType="separate"/>
      </w:r>
      <w:r w:rsidRPr="00B825C0">
        <w:rPr>
          <w:rStyle w:val="Hyperlink"/>
          <w:b/>
          <w:u w:val="single"/>
        </w:rPr>
        <w:t>‘Six Steps of Handwashing’</w:t>
      </w:r>
    </w:p>
    <w:p w14:paraId="334CAFD3" w14:textId="77777777" w:rsidR="008138E2" w:rsidRPr="00112C64" w:rsidRDefault="008138E2" w:rsidP="008138E2">
      <w:pPr>
        <w:pStyle w:val="Heading3"/>
        <w:spacing w:line="276" w:lineRule="auto"/>
        <w:rPr>
          <w:sz w:val="32"/>
        </w:rPr>
      </w:pPr>
      <w:r>
        <w:rPr>
          <w:rFonts w:cs="Arial"/>
          <w:bCs w:val="0"/>
          <w:sz w:val="24"/>
          <w:szCs w:val="20"/>
          <w:lang w:val="en-GB"/>
        </w:rPr>
        <w:fldChar w:fldCharType="end"/>
      </w:r>
      <w:r w:rsidRPr="00112C64">
        <w:t>Activity Instructions</w:t>
      </w:r>
      <w:r w:rsidRPr="00112C64">
        <w:rPr>
          <w:sz w:val="32"/>
        </w:rPr>
        <w:t xml:space="preserve"> </w:t>
      </w:r>
    </w:p>
    <w:p w14:paraId="2001FC48" w14:textId="77777777" w:rsidR="008138E2" w:rsidRPr="0035523C" w:rsidRDefault="008138E2" w:rsidP="008138E2">
      <w:pPr>
        <w:pStyle w:val="ListParagraph"/>
        <w:numPr>
          <w:ilvl w:val="0"/>
          <w:numId w:val="2"/>
        </w:numPr>
        <w:spacing w:line="276" w:lineRule="auto"/>
        <w:ind w:left="426" w:hanging="284"/>
        <w:rPr>
          <w:color w:val="000000" w:themeColor="text1"/>
        </w:rPr>
      </w:pPr>
      <w:bookmarkStart w:id="0" w:name="_Hlk22892689"/>
      <w:r w:rsidRPr="0035523C">
        <w:rPr>
          <w:color w:val="000000" w:themeColor="text1"/>
        </w:rPr>
        <w:t>Explain to the group that microbes are everywhere, and they get on to our hands from the things that we touch, or by coughing and sneezing. We then pass these on to other people through touching each other or touching things that others will then touch. Washing our hands is the best way to remove microbes from our hands before they spread to others.</w:t>
      </w:r>
    </w:p>
    <w:p w14:paraId="07382CB4" w14:textId="77777777" w:rsidR="008138E2" w:rsidRPr="0035523C" w:rsidRDefault="008138E2" w:rsidP="008138E2">
      <w:pPr>
        <w:pStyle w:val="ListParagraph"/>
        <w:numPr>
          <w:ilvl w:val="0"/>
          <w:numId w:val="2"/>
        </w:numPr>
        <w:spacing w:line="276" w:lineRule="auto"/>
        <w:ind w:left="426" w:hanging="284"/>
        <w:rPr>
          <w:color w:val="000000" w:themeColor="text1"/>
        </w:rPr>
      </w:pPr>
      <w:r w:rsidRPr="0035523C">
        <w:rPr>
          <w:color w:val="000000" w:themeColor="text1"/>
        </w:rPr>
        <w:t xml:space="preserve">Ask the group when we should wash our hands </w:t>
      </w:r>
      <w:proofErr w:type="gramStart"/>
      <w:r w:rsidRPr="0035523C">
        <w:rPr>
          <w:color w:val="000000" w:themeColor="text1"/>
        </w:rPr>
        <w:t>e.g.</w:t>
      </w:r>
      <w:proofErr w:type="gramEnd"/>
      <w:r w:rsidRPr="0035523C">
        <w:rPr>
          <w:color w:val="000000" w:themeColor="text1"/>
        </w:rPr>
        <w:t xml:space="preserve"> before and after preparing food, after using the toilet, after touching animals and after coughing or sneezing. </w:t>
      </w:r>
    </w:p>
    <w:p w14:paraId="1117A101" w14:textId="77777777" w:rsidR="008138E2" w:rsidRPr="0035523C" w:rsidRDefault="008138E2" w:rsidP="008138E2">
      <w:pPr>
        <w:pStyle w:val="ListParagraph"/>
        <w:numPr>
          <w:ilvl w:val="0"/>
          <w:numId w:val="2"/>
        </w:numPr>
        <w:spacing w:line="276" w:lineRule="auto"/>
        <w:ind w:left="426" w:hanging="284"/>
        <w:rPr>
          <w:color w:val="000000" w:themeColor="text1"/>
        </w:rPr>
      </w:pPr>
      <w:r w:rsidRPr="0035523C">
        <w:rPr>
          <w:color w:val="000000" w:themeColor="text1"/>
        </w:rPr>
        <w:t>Explain to the group that they are going to demonstrate how microbes spread from person to person. Explain that you will use UV gel/</w:t>
      </w:r>
      <w:r>
        <w:rPr>
          <w:color w:val="000000" w:themeColor="text1"/>
        </w:rPr>
        <w:t>alternative</w:t>
      </w:r>
      <w:r w:rsidRPr="0035523C">
        <w:rPr>
          <w:color w:val="000000" w:themeColor="text1"/>
        </w:rPr>
        <w:t xml:space="preserve"> to demonstrate this, ask t</w:t>
      </w:r>
      <w:r>
        <w:rPr>
          <w:color w:val="000000" w:themeColor="text1"/>
        </w:rPr>
        <w:t>he group to imagine that the UV</w:t>
      </w:r>
      <w:r w:rsidRPr="0035523C">
        <w:rPr>
          <w:color w:val="000000" w:themeColor="text1"/>
        </w:rPr>
        <w:t xml:space="preserve"> is pretend microbes, as microbes themselves are too small to see with the naked eye.</w:t>
      </w:r>
    </w:p>
    <w:p w14:paraId="52884BE6" w14:textId="77777777" w:rsidR="008138E2" w:rsidRPr="0035523C" w:rsidRDefault="008138E2" w:rsidP="008138E2">
      <w:pPr>
        <w:pStyle w:val="ListParagraph"/>
        <w:numPr>
          <w:ilvl w:val="0"/>
          <w:numId w:val="2"/>
        </w:numPr>
        <w:spacing w:line="276" w:lineRule="auto"/>
        <w:ind w:left="426" w:hanging="284"/>
        <w:rPr>
          <w:color w:val="000000" w:themeColor="text1"/>
        </w:rPr>
      </w:pPr>
      <w:r w:rsidRPr="0035523C">
        <w:rPr>
          <w:color w:val="000000" w:themeColor="text1"/>
        </w:rPr>
        <w:lastRenderedPageBreak/>
        <w:t xml:space="preserve">Ask </w:t>
      </w:r>
      <w:r>
        <w:rPr>
          <w:color w:val="000000" w:themeColor="text1"/>
        </w:rPr>
        <w:t>children to get into lines of 4</w:t>
      </w:r>
      <w:r w:rsidRPr="0035523C">
        <w:rPr>
          <w:color w:val="000000" w:themeColor="text1"/>
        </w:rPr>
        <w:t xml:space="preserve">-5 children. Place UV gel or </w:t>
      </w:r>
      <w:r>
        <w:rPr>
          <w:color w:val="000000" w:themeColor="text1"/>
        </w:rPr>
        <w:t>alternative</w:t>
      </w:r>
      <w:r w:rsidRPr="0035523C">
        <w:rPr>
          <w:color w:val="000000" w:themeColor="text1"/>
        </w:rPr>
        <w:t xml:space="preserve"> on the hand of the first child and ask them to shake hands with the person behind them, and so on until all have shaken hands.</w:t>
      </w:r>
    </w:p>
    <w:p w14:paraId="51D49AA8" w14:textId="77777777" w:rsidR="008138E2" w:rsidRPr="0035523C" w:rsidRDefault="008138E2" w:rsidP="008138E2">
      <w:pPr>
        <w:pStyle w:val="ListParagraph"/>
        <w:numPr>
          <w:ilvl w:val="0"/>
          <w:numId w:val="2"/>
        </w:numPr>
        <w:spacing w:line="276" w:lineRule="auto"/>
        <w:ind w:left="426" w:hanging="284"/>
        <w:rPr>
          <w:color w:val="000000" w:themeColor="text1"/>
        </w:rPr>
      </w:pPr>
      <w:r w:rsidRPr="0035523C">
        <w:rPr>
          <w:color w:val="000000" w:themeColor="text1"/>
        </w:rPr>
        <w:t xml:space="preserve">If you used UV gel turn off the lights and show how the gel has spread from child to child. If </w:t>
      </w:r>
      <w:r>
        <w:rPr>
          <w:color w:val="000000" w:themeColor="text1"/>
        </w:rPr>
        <w:t>alternative</w:t>
      </w:r>
      <w:r w:rsidRPr="0035523C">
        <w:rPr>
          <w:color w:val="000000" w:themeColor="text1"/>
        </w:rPr>
        <w:t xml:space="preserve"> show how th</w:t>
      </w:r>
      <w:r>
        <w:rPr>
          <w:color w:val="000000" w:themeColor="text1"/>
        </w:rPr>
        <w:t>is</w:t>
      </w:r>
      <w:r w:rsidRPr="0035523C">
        <w:rPr>
          <w:color w:val="000000" w:themeColor="text1"/>
        </w:rPr>
        <w:t xml:space="preserve"> has spread to each child. </w:t>
      </w:r>
    </w:p>
    <w:p w14:paraId="643E12A5" w14:textId="77777777" w:rsidR="008138E2" w:rsidRPr="00666E42" w:rsidRDefault="008138E2" w:rsidP="008138E2">
      <w:pPr>
        <w:pStyle w:val="ListParagraph"/>
        <w:numPr>
          <w:ilvl w:val="0"/>
          <w:numId w:val="2"/>
        </w:numPr>
        <w:spacing w:line="276" w:lineRule="auto"/>
        <w:ind w:left="426" w:hanging="284"/>
        <w:rPr>
          <w:color w:val="000000" w:themeColor="text1"/>
        </w:rPr>
      </w:pPr>
      <w:r w:rsidRPr="0035523C">
        <w:rPr>
          <w:color w:val="000000" w:themeColor="text1"/>
        </w:rPr>
        <w:t>Demonstrate the proper way to wash hands with soap and ask them to follow your movements: do the six-step technique. Use the torch again to show how well children have washed hands.</w:t>
      </w:r>
      <w:r w:rsidRPr="0035523C">
        <w:rPr>
          <w:color w:val="000000" w:themeColor="text1"/>
          <w:sz w:val="18"/>
        </w:rPr>
        <w:tab/>
      </w:r>
    </w:p>
    <w:p w14:paraId="3C5E2832" w14:textId="77777777" w:rsidR="008138E2" w:rsidRDefault="008138E2" w:rsidP="008138E2">
      <w:pPr>
        <w:pStyle w:val="ListParagraph"/>
        <w:numPr>
          <w:ilvl w:val="0"/>
          <w:numId w:val="2"/>
        </w:numPr>
        <w:spacing w:line="276" w:lineRule="auto"/>
        <w:ind w:left="426" w:hanging="284"/>
        <w:rPr>
          <w:color w:val="000000" w:themeColor="text1"/>
        </w:rPr>
      </w:pPr>
      <w:r>
        <w:rPr>
          <w:color w:val="000000" w:themeColor="text1"/>
        </w:rPr>
        <w:t>Extension: Ask children to put the six steps of handwashing poster around the venue in handwashing areas. If time allows ask children to make their own version of the poster, or their own song to wash their hands to (this could be done as part of section 2: resource development).</w:t>
      </w:r>
      <w:bookmarkEnd w:id="0"/>
    </w:p>
    <w:p w14:paraId="7E09B946" w14:textId="77777777" w:rsidR="00F14972" w:rsidRDefault="00F14972"/>
    <w:sectPr w:rsidR="00F149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64025"/>
    <w:multiLevelType w:val="hybridMultilevel"/>
    <w:tmpl w:val="68AE5620"/>
    <w:lvl w:ilvl="0" w:tplc="A0D6BBF6">
      <w:start w:val="1"/>
      <w:numFmt w:val="bullet"/>
      <w:suff w:val="space"/>
      <w:lvlText w:val=""/>
      <w:lvlJc w:val="left"/>
      <w:pPr>
        <w:ind w:left="0" w:firstLine="0"/>
      </w:pPr>
      <w:rPr>
        <w:rFonts w:ascii="Symbol" w:hAnsi="Symbol" w:hint="default"/>
        <w:sz w:val="22"/>
      </w:rPr>
    </w:lvl>
    <w:lvl w:ilvl="1" w:tplc="90105538" w:tentative="1">
      <w:start w:val="1"/>
      <w:numFmt w:val="bullet"/>
      <w:lvlText w:val="•"/>
      <w:lvlJc w:val="left"/>
      <w:pPr>
        <w:tabs>
          <w:tab w:val="num" w:pos="-1188"/>
        </w:tabs>
        <w:ind w:left="-1188" w:hanging="360"/>
      </w:pPr>
      <w:rPr>
        <w:rFonts w:ascii="Arial" w:hAnsi="Arial" w:hint="default"/>
      </w:rPr>
    </w:lvl>
    <w:lvl w:ilvl="2" w:tplc="E0D84282" w:tentative="1">
      <w:start w:val="1"/>
      <w:numFmt w:val="bullet"/>
      <w:lvlText w:val="•"/>
      <w:lvlJc w:val="left"/>
      <w:pPr>
        <w:tabs>
          <w:tab w:val="num" w:pos="-468"/>
        </w:tabs>
        <w:ind w:left="-468" w:hanging="360"/>
      </w:pPr>
      <w:rPr>
        <w:rFonts w:ascii="Arial" w:hAnsi="Arial" w:hint="default"/>
      </w:rPr>
    </w:lvl>
    <w:lvl w:ilvl="3" w:tplc="DE7242C6" w:tentative="1">
      <w:start w:val="1"/>
      <w:numFmt w:val="bullet"/>
      <w:lvlText w:val="•"/>
      <w:lvlJc w:val="left"/>
      <w:pPr>
        <w:tabs>
          <w:tab w:val="num" w:pos="252"/>
        </w:tabs>
        <w:ind w:left="252" w:hanging="360"/>
      </w:pPr>
      <w:rPr>
        <w:rFonts w:ascii="Arial" w:hAnsi="Arial" w:hint="default"/>
      </w:rPr>
    </w:lvl>
    <w:lvl w:ilvl="4" w:tplc="09E01670" w:tentative="1">
      <w:start w:val="1"/>
      <w:numFmt w:val="bullet"/>
      <w:lvlText w:val="•"/>
      <w:lvlJc w:val="left"/>
      <w:pPr>
        <w:tabs>
          <w:tab w:val="num" w:pos="972"/>
        </w:tabs>
        <w:ind w:left="972" w:hanging="360"/>
      </w:pPr>
      <w:rPr>
        <w:rFonts w:ascii="Arial" w:hAnsi="Arial" w:hint="default"/>
      </w:rPr>
    </w:lvl>
    <w:lvl w:ilvl="5" w:tplc="3630431C" w:tentative="1">
      <w:start w:val="1"/>
      <w:numFmt w:val="bullet"/>
      <w:lvlText w:val="•"/>
      <w:lvlJc w:val="left"/>
      <w:pPr>
        <w:tabs>
          <w:tab w:val="num" w:pos="1692"/>
        </w:tabs>
        <w:ind w:left="1692" w:hanging="360"/>
      </w:pPr>
      <w:rPr>
        <w:rFonts w:ascii="Arial" w:hAnsi="Arial" w:hint="default"/>
      </w:rPr>
    </w:lvl>
    <w:lvl w:ilvl="6" w:tplc="EC8A3206" w:tentative="1">
      <w:start w:val="1"/>
      <w:numFmt w:val="bullet"/>
      <w:lvlText w:val="•"/>
      <w:lvlJc w:val="left"/>
      <w:pPr>
        <w:tabs>
          <w:tab w:val="num" w:pos="2412"/>
        </w:tabs>
        <w:ind w:left="2412" w:hanging="360"/>
      </w:pPr>
      <w:rPr>
        <w:rFonts w:ascii="Arial" w:hAnsi="Arial" w:hint="default"/>
      </w:rPr>
    </w:lvl>
    <w:lvl w:ilvl="7" w:tplc="8C9481B8" w:tentative="1">
      <w:start w:val="1"/>
      <w:numFmt w:val="bullet"/>
      <w:lvlText w:val="•"/>
      <w:lvlJc w:val="left"/>
      <w:pPr>
        <w:tabs>
          <w:tab w:val="num" w:pos="3132"/>
        </w:tabs>
        <w:ind w:left="3132" w:hanging="360"/>
      </w:pPr>
      <w:rPr>
        <w:rFonts w:ascii="Arial" w:hAnsi="Arial" w:hint="default"/>
      </w:rPr>
    </w:lvl>
    <w:lvl w:ilvl="8" w:tplc="FC4A42EC" w:tentative="1">
      <w:start w:val="1"/>
      <w:numFmt w:val="bullet"/>
      <w:lvlText w:val="•"/>
      <w:lvlJc w:val="left"/>
      <w:pPr>
        <w:tabs>
          <w:tab w:val="num" w:pos="3852"/>
        </w:tabs>
        <w:ind w:left="3852" w:hanging="360"/>
      </w:pPr>
      <w:rPr>
        <w:rFonts w:ascii="Arial" w:hAnsi="Arial" w:hint="default"/>
      </w:rPr>
    </w:lvl>
  </w:abstractNum>
  <w:abstractNum w:abstractNumId="1" w15:restartNumberingAfterBreak="0">
    <w:nsid w:val="67CF3E6D"/>
    <w:multiLevelType w:val="hybridMultilevel"/>
    <w:tmpl w:val="9506A468"/>
    <w:lvl w:ilvl="0" w:tplc="A1D0178C">
      <w:start w:val="1"/>
      <w:numFmt w:val="decimal"/>
      <w:lvlText w:val="%1."/>
      <w:lvlJc w:val="left"/>
      <w:pPr>
        <w:ind w:left="720" w:hanging="360"/>
      </w:pPr>
      <w:rPr>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140F0E"/>
    <w:multiLevelType w:val="hybridMultilevel"/>
    <w:tmpl w:val="29367C46"/>
    <w:lvl w:ilvl="0" w:tplc="9A2AB6E4">
      <w:start w:val="1"/>
      <w:numFmt w:val="bullet"/>
      <w:lvlText w:val=""/>
      <w:lvlJc w:val="left"/>
      <w:pPr>
        <w:ind w:left="360" w:hanging="360"/>
      </w:pPr>
      <w:rPr>
        <w:rFonts w:ascii="Symbol" w:hAnsi="Symbol" w:hint="default"/>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9906426">
    <w:abstractNumId w:val="0"/>
  </w:num>
  <w:num w:numId="2" w16cid:durableId="927233234">
    <w:abstractNumId w:val="1"/>
  </w:num>
  <w:num w:numId="3" w16cid:durableId="2061438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E2"/>
    <w:rsid w:val="008138E2"/>
    <w:rsid w:val="00F1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C6B99"/>
  <w15:chartTrackingRefBased/>
  <w15:docId w15:val="{290DCE8D-19BD-432C-A31F-F8458F0A2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8E2"/>
    <w:pPr>
      <w:spacing w:after="0" w:line="240" w:lineRule="auto"/>
    </w:pPr>
    <w:rPr>
      <w:rFonts w:ascii="Arial" w:eastAsia="Times New Roman" w:hAnsi="Arial" w:cs="Arial"/>
      <w:sz w:val="24"/>
      <w:szCs w:val="20"/>
      <w:lang w:val="en-GB"/>
    </w:rPr>
  </w:style>
  <w:style w:type="paragraph" w:styleId="Heading1">
    <w:name w:val="heading 1"/>
    <w:basedOn w:val="Normal"/>
    <w:next w:val="Normal"/>
    <w:link w:val="Heading1Char"/>
    <w:uiPriority w:val="9"/>
    <w:qFormat/>
    <w:rsid w:val="008138E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38E2"/>
    <w:pPr>
      <w:spacing w:line="320" w:lineRule="atLeast"/>
      <w:ind w:right="794"/>
      <w:outlineLvl w:val="1"/>
    </w:pPr>
    <w:rPr>
      <w:rFonts w:eastAsiaTheme="majorEastAsia" w:cs="Times New Roman"/>
      <w:b/>
      <w:bCs/>
      <w:sz w:val="72"/>
      <w:szCs w:val="72"/>
      <w:lang w:eastAsia="en-GB"/>
    </w:rPr>
  </w:style>
  <w:style w:type="paragraph" w:styleId="Heading3">
    <w:name w:val="heading 3"/>
    <w:basedOn w:val="Normal"/>
    <w:next w:val="Normal"/>
    <w:link w:val="Heading3Char"/>
    <w:uiPriority w:val="9"/>
    <w:unhideWhenUsed/>
    <w:qFormat/>
    <w:rsid w:val="008138E2"/>
    <w:pPr>
      <w:keepNext/>
      <w:spacing w:before="240" w:after="60"/>
      <w:outlineLvl w:val="2"/>
    </w:pPr>
    <w:rPr>
      <w:rFonts w:cs="Times New Roman"/>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38E2"/>
    <w:rPr>
      <w:rFonts w:ascii="Arial" w:eastAsiaTheme="majorEastAsia" w:hAnsi="Arial" w:cs="Times New Roman"/>
      <w:b/>
      <w:bCs/>
      <w:sz w:val="72"/>
      <w:szCs w:val="72"/>
      <w:lang w:val="en-GB" w:eastAsia="en-GB"/>
    </w:rPr>
  </w:style>
  <w:style w:type="character" w:customStyle="1" w:styleId="Heading3Char">
    <w:name w:val="Heading 3 Char"/>
    <w:basedOn w:val="DefaultParagraphFont"/>
    <w:link w:val="Heading3"/>
    <w:uiPriority w:val="9"/>
    <w:rsid w:val="008138E2"/>
    <w:rPr>
      <w:rFonts w:ascii="Arial" w:eastAsia="Times New Roman" w:hAnsi="Arial" w:cs="Times New Roman"/>
      <w:b/>
      <w:bCs/>
      <w:sz w:val="26"/>
      <w:szCs w:val="26"/>
      <w:lang w:val="x-none"/>
    </w:rPr>
  </w:style>
  <w:style w:type="paragraph" w:styleId="ListParagraph">
    <w:name w:val="List Paragraph"/>
    <w:basedOn w:val="Normal"/>
    <w:uiPriority w:val="34"/>
    <w:qFormat/>
    <w:rsid w:val="008138E2"/>
    <w:pPr>
      <w:ind w:left="720"/>
      <w:contextualSpacing/>
    </w:pPr>
  </w:style>
  <w:style w:type="character" w:styleId="Hyperlink">
    <w:name w:val="Hyperlink"/>
    <w:uiPriority w:val="99"/>
    <w:rsid w:val="008138E2"/>
    <w:rPr>
      <w:color w:val="98002E"/>
      <w:u w:val="none"/>
    </w:rPr>
  </w:style>
  <w:style w:type="paragraph" w:styleId="Title">
    <w:name w:val="Title"/>
    <w:basedOn w:val="Heading1"/>
    <w:next w:val="Normal"/>
    <w:link w:val="TitleChar"/>
    <w:uiPriority w:val="10"/>
    <w:qFormat/>
    <w:rsid w:val="008138E2"/>
    <w:pPr>
      <w:keepLines w:val="0"/>
      <w:spacing w:before="0"/>
      <w:contextualSpacing/>
      <w:jc w:val="center"/>
    </w:pPr>
    <w:rPr>
      <w:b/>
      <w:bCs/>
      <w:color w:val="000000" w:themeColor="text1"/>
      <w:spacing w:val="-10"/>
      <w:kern w:val="28"/>
      <w:sz w:val="72"/>
      <w:szCs w:val="56"/>
    </w:rPr>
  </w:style>
  <w:style w:type="character" w:customStyle="1" w:styleId="TitleChar">
    <w:name w:val="Title Char"/>
    <w:basedOn w:val="DefaultParagraphFont"/>
    <w:link w:val="Title"/>
    <w:uiPriority w:val="10"/>
    <w:rsid w:val="008138E2"/>
    <w:rPr>
      <w:rFonts w:asciiTheme="majorHAnsi" w:eastAsiaTheme="majorEastAsia" w:hAnsiTheme="majorHAnsi" w:cstheme="majorBidi"/>
      <w:b/>
      <w:bCs/>
      <w:color w:val="000000" w:themeColor="text1"/>
      <w:spacing w:val="-10"/>
      <w:kern w:val="28"/>
      <w:sz w:val="72"/>
      <w:szCs w:val="56"/>
      <w:lang w:val="en-GB"/>
    </w:rPr>
  </w:style>
  <w:style w:type="character" w:customStyle="1" w:styleId="Heading1Char">
    <w:name w:val="Heading 1 Char"/>
    <w:basedOn w:val="DefaultParagraphFont"/>
    <w:link w:val="Heading1"/>
    <w:uiPriority w:val="9"/>
    <w:rsid w:val="008138E2"/>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Whistance</dc:creator>
  <cp:keywords/>
  <dc:description/>
  <cp:lastModifiedBy>Megan Whistance</cp:lastModifiedBy>
  <cp:revision>1</cp:revision>
  <dcterms:created xsi:type="dcterms:W3CDTF">2024-06-14T12:59:00Z</dcterms:created>
  <dcterms:modified xsi:type="dcterms:W3CDTF">2024-06-14T13:00:00Z</dcterms:modified>
</cp:coreProperties>
</file>